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4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5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Hardy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6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Mária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7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PhDr. PhD.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9">
              <w:r>
                <w:rPr>
                  <w:rFonts w:ascii="Calibri" w:eastAsia="Times New Roman" w:hAnsi="Calibri" w:cs="Calibri"/>
                  <w:color w:val="0563C1"/>
                  <w:sz w:val="16"/>
                  <w:szCs w:val="16"/>
                  <w:u w:val="single"/>
                  <w:lang w:eastAsia="sk-SK"/>
                </w:rPr>
                <w:t>https://www.portalvs.sk/regzam/detail/</w:t>
              </w:r>
            </w:hyperlink>
            <w:r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sk-SK"/>
              </w:rPr>
              <w:t>12430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- II. stupeň/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-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II.degree</w:t>
            </w:r>
            <w:proofErr w:type="spellEnd"/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Expl.OCA6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Normlny1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Vedecký výstup /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scientific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output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2025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highlight w:val="yellow"/>
                <w:lang w:eastAsia="sk-SK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ID = 1431666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3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history="1">
              <w:r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https://app.crepc.sk/?fn=detailBiblioFormChildI1AB37&amp;sid=A2EF37C6133CFD9740FA03B161DD&amp;seo=CREP%C4%8C-detail-kapitola-/-pr%C3%ADspevok</w:t>
              </w:r>
            </w:hyperlink>
          </w:p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highlight w:val="yellow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881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DÁVIDOVÁ, M.; HARDY, M.; BACHYNCOVÁ GIERTLOVÁ, D.; BRIŠŠÁKOVÁ, J. 2025. Súčasný stav a výzvy poskytovania ošetrovateľskej starostlivosti v zariadeniach sociálnoprávnej ochrany detí a sociálnej kurately. In: VANSAČ, P. (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ed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.) Zborník z XI. medzinárodnej vedeckej konferencie, Konvergencia poskytovania zdravotnej a sociálnej starostlivosti pre pacientov/klientov (Michalovce, 15. 11. 2024).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Warszawa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: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Wydawnictwo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Katedry Filozofii AEH, 2025, s. 53–63. ISBN 978-83-61087-93-9.</w:t>
            </w:r>
          </w:p>
          <w:p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sk-SK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Počet všetkých autorov: 4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Expl.OCA12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extpoznmkypodiarou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hAnsi="Calibri" w:cs="Calibri"/>
                <w:color w:val="222222"/>
                <w:sz w:val="16"/>
                <w:szCs w:val="16"/>
              </w:rPr>
              <w:t>O2 – odborný výstup publikačnej činnosti ako časť knižnej publikácie alebo zborníka</w:t>
            </w:r>
            <w:bookmarkStart w:id="1" w:name="_GoBack"/>
            <w:bookmarkEnd w:id="1"/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25%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etc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. 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English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sa zameriava na analýzu súčasného stavu a kľúčových výziev poskytovania ošetrovateľskej starostlivosti v zariadeniach na výkon opatrení sociálnoprávnej ochrany detí a sociálnej kurately na Slovensku. Tvorivý a výskumný proces vychádzal z analýzy platnej legislatívy, strategických dokumentov a odborných zdrojov, doplnenej o empirické poznatky z praxe a detailné prípadové štúdie detí so závažným zdravotným znevýhodnením.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Obsah výstupu reflektuje komplexnosť potrieb detí umiestnených v centrách pre deti a rodiny, najmä v špecializovaných skupinách s ošetrovateľskou a paliatívnou starostlivosťou. Príspevok identifikuje systémové problémy, ako sú nedostatok kvalifikovaného personálu, nejednoznačnosť legislatívneho rámca, financovanie starostlivosti a potreba efektívnej interdisciplinárnej spolupráce. Súčasťou tvorivej činnosti je aj syntéza zistení z hodnotenia poskytovania ošetrovateľskej starostlivosti a formulovanie odporúčaní zameraných na zlepšenie kvality, kontinuity a adresnosti starostlivosti.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zdôrazňuje význam multidisciplinárneho prístupu, integrácie zdravotnej, sociálnej a paliatívnej starostlivosti a potrebu systematických zmien smerujúcich k zvyšovaniu kvality života detí v systéme sociálnoprávnej ochrany.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current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status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key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challenges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guardianship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Slovakia.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creative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relevant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legislation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policy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literature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complemented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empirical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detailed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severe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conditions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reflects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complexity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required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placed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centres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families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particularly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specialised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identifies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challenges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shortage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qualified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staff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legislative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ambiguities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insufficient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effective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interdisciplinary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cooperation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part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creative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synthesis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evaluations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formulation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recommendations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aimed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improving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continuity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adequacy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multidisciplinary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approach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emphasizes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systematic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enhance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comprehensive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English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current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status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key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challenges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guardianship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Slovakia.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addresses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complexity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placed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centres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families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particular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emphasis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specialised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severe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disabilities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those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requiring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paper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legislative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frameworks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policy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sources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combined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empirical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knowledge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from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detailed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illustrate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medical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institutional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highlight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necessity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approaches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point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challenges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including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shortage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qualified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staff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insufficient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legislative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ambiguities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limitations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interdisciplinary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cooperation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also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outcomes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evaluations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selected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presents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recommendations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aimed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improving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continuity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effectiveness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emphasizes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multidisciplinary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holistic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approach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underlines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enhance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comprehensive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vulnerable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1. BUZALOVÁ,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Szilvia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NOGA, Vladimír, KENDEREŠOVÁ, Elena.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Workload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stress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among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social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workers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analysed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by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Perceived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Stress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Scale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Review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Theology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Social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Sciences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Sacred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Art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[online]. 2025, roč. 6, č. 1, s. 37–52. Dublin: ISBCRTI.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Quarterly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journal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  <w:p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2. BUZALOVÁ,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Szilvia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a Lucia LUDVIGH CINTULOVÁ.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Between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profession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mission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Challenges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workload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in senior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care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facilities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In: VANSAČ, Peter a Miroslava SEMANOVÁ,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eds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Zborník z XII. medzinárodnej vedeckej konferencie Medzigeneračné vzťahy v kontexte sociálnej práce a zdravotníckych vied – teória a prax, Michalovce, 13. november 2025.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Warszawa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Wydawnictwo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Uniwersytetu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VIZJA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Warszawa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, 2025, s. 93–110. ISBN 978-83-61087-02-1.</w:t>
            </w:r>
          </w:p>
          <w:p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3. CINTULOVÁ, Lucia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Ludvigh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; KOVÁČ, Ernest; MYDLÍKOVÁ, Eva.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Wellbeing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mental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health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seniors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different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social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background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in Slovakia.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Person and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Challenges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Journal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Theology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, Education, Canon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Law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lastRenderedPageBreak/>
              <w:t>Social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Studies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Inspired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by Pope John Paul I</w:t>
            </w:r>
            <w:r>
              <w:rPr>
                <w:rFonts w:ascii="Calibri" w:hAnsi="Calibri" w:cs="Calibri"/>
                <w:sz w:val="16"/>
                <w:szCs w:val="16"/>
              </w:rPr>
              <w:t>I, 2025, roč. 15, č. 2, s. 267–289. ISSN 2083-8018 (print), ISSN 2391-6559 (online). DOI: 10.15633/pch.15214.</w:t>
            </w:r>
          </w:p>
          <w:p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4. LUDVIGH CINTULOVÁ, Lucia.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findings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stigmatization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drug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users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in Slovakia.</w:t>
            </w:r>
            <w:r>
              <w:rPr>
                <w:rFonts w:ascii="Calibri" w:hAnsi="Calibri" w:cs="Calibri"/>
                <w:sz w:val="16"/>
                <w:szCs w:val="16"/>
              </w:rPr>
              <w:br/>
              <w:t xml:space="preserve">In: VANSAČ, Peter a Miroslava SEMANOVÁ,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eds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. 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Zborník z XII. medzinárodnej vedeckej konferencie Medzigeneračné vzťahy v kontexte sociálnej práce a zdravotníckych vied – teória a prax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, Michalovce, 13. november 2025.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Warszawa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Wydawnictwo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Uniwersytetu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VIZJA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Warszawa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2025, s.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237–252</w:t>
            </w:r>
            <w:r>
              <w:rPr>
                <w:rFonts w:ascii="Calibri" w:hAnsi="Calibri" w:cs="Calibri"/>
                <w:sz w:val="16"/>
                <w:szCs w:val="16"/>
              </w:rPr>
              <w:t>. ISBN 978-83-61087-02-1.</w:t>
            </w:r>
          </w:p>
          <w:p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5. KENDEREŠOVÁ, Elena a NOGA, Vladimír. Etický rozmer fenoménu sociálnych médií v spoločnosti. In: NIKLOVÁ, Miriam, HRABOVSKÁ, Zuzana a SZABÓ, Soňa,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ed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Socialia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2025 [elektronický dokument] : „ohrozenia detí mládeže a dospelých“ : zborník príspevkov z medzinárodnej vedeckej konferencie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Socialia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2025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(25. 9. 2025 – 26. 9. 2025, Banská Bystrica, Slovensko). 1. vyd. Banská Bystrica: Univerzita Mateja Bela v Banskej Bystrici, Vydavateľstvo UMB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Belianum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, 2025, s. 106–114. ISBN 978-80-557-2294-8. [online]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English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Výstup má významný dopad na spoločensko-hospodársku prax v oblasti sociálnej ochrany detí, zdravotnej starostlivosti, sociálnych služieb a tvorby verejných politík. Identifikáciou súčasného stavu a systémových výziev poskytovania ošetrovateľskej a paliatívnej starostlivosti v zariadeniach sociálnoprávnej ochrany detí prispieva k zlepšeniu kvality starostlivosti o zvlášť zraniteľné skupiny detí.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Zistenia výstupu sú využiteľné pri plánovaní personálnych kapacít, nastavovaní financovania a tvorbe štandardov poskytovania ošetrovateľskej starostlivosti v centrách pre deti a rodiny. Príspevok poskytuje odborný základ pre zlepšenie interdisciplinárnej spolupráce medzi zdravotníckymi, sociálnymi a vzdelávacími profesionálmi a podporuje integráciu zdravotnej, sociálnej a paliatívnej starostlivosti.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Dopad výstupu sa prejavuje aj v oblasti riadenia zariadení sociálnych služieb, kde môže prispieť k efektívnejšiemu využívaniu zdrojov, zvyšovaniu odbornosti personálu a zlepšeniu pracovných podmienok. Dlhodobo môže podporiť udržateľnosť systému sociálnoprávnej ochrany detí a zvýšiť kvalitu života detí so závažným zdravotným znevýhodnením.</w:t>
            </w:r>
          </w:p>
          <w:p>
            <w:pPr>
              <w:pStyle w:val="PredformtovanHTML"/>
              <w:shd w:val="clear" w:color="auto" w:fill="F8F9FA"/>
              <w:rPr>
                <w:rFonts w:hint="default"/>
                <w:sz w:val="16"/>
                <w:szCs w:val="16"/>
                <w:lang w:val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/</w:t>
            </w:r>
            <w:r>
              <w:rPr>
                <w:sz w:val="16"/>
                <w:szCs w:val="16"/>
                <w:lang w:val="sk-SK"/>
              </w:rPr>
              <w:t xml:space="preserve"> 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has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public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policy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identifying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current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status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systemic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challenges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facilities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legal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improving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sustainability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highly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vulnerable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populations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applied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workforce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planning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funding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allocation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centres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families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evidence-based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foundation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strengthening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interdisciplinary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cooperation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integration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also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reflected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management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facilities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may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contribute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more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efficient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resource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utilization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enhanced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staff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competencies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improved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conditions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term,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may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sustainability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system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enhance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comprehensive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severe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disabilities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English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má výrazný dopad na vzdelávací proces v oblasti ošetrovateľstva, sociálnej práce, verejného zdravotníctva a príbuzných pomáhajúcich profesií. Poskytuje aktuálne a empiricky podložené poznatky o špecifikách ošetrovateľskej a paliatívnej starostlivosti o deti v systéme sociálnoprávnej ochrany, ktoré sú využiteľné vo vysokoškolskom vzdelávaní aj v ďalšom odbornom vzdelávaní pracovníkov v praxi.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Obsah výstupu je vhodný na integráciu do výučby predmetov zameraných na ošetrovateľskú starostlivosť, sociálnu ochranu detí, multidisciplinárnu spoluprácu, etiku a manažment v zdravotno-sociálnych službách. Prípadové štúdie a analýza systémových výziev slúžia ako podklad pre seminárne diskusie, prípadové analýzy a rozvoj kritického myslenia študentov.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Súvisiace aktivity, vrátane odborných diskusií, prednášok a zapájania študentov do reflektovania praxe, podporujú rozvoj odborných, analytických a etických kompetencií. Výstup tak prispieva k inovácii vzdelávacieho procesu a k príprave odborníkov schopných reagovať na komplexné potreby detí v systéme sociálnoprávnej ochrany.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has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-to-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empirically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palliative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lastRenderedPageBreak/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legal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applicable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continuing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training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courses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nursing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multidisciplinary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cooperation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ethics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management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challenges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serve 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valuable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teaching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materials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seminar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case-based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learning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critical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thinking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skills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including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expert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lectures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academic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reflective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learning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tasks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ethical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competences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Overall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innovation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preparation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capable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effectively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complex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needs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children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systems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/>
    <w:p/>
    <w:sect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SimSu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F588F-6C2B-4DCD-81E7-CDD765C8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Pr>
      <w:sz w:val="20"/>
      <w:szCs w:val="20"/>
    </w:rPr>
  </w:style>
  <w:style w:type="paragraph" w:styleId="PredformtovanHTML">
    <w:name w:val="HTML Preformatted"/>
    <w:link w:val="Predformtovan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Pr>
      <w:rFonts w:ascii="SimSun" w:eastAsia="SimSun" w:hAnsi="SimSun" w:cs="Times New Roman"/>
      <w:sz w:val="24"/>
      <w:szCs w:val="24"/>
      <w:lang w:val="en-US" w:eastAsia="zh-CN"/>
    </w:rPr>
  </w:style>
  <w:style w:type="paragraph" w:customStyle="1" w:styleId="Normlny1">
    <w:name w:val="Normálny1"/>
    <w:qFormat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Predvolenpsmoodseku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file:///E:\&#352;ablony%20akredit&#225;cia\4_VTC.xlsx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&#352;ablony%20akredit&#225;cia\4_VTC.xlsx" TargetMode="Externa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E:\&#352;ablony%20akredit&#225;cia\4_VTC.xlsx" TargetMode="External"/><Relationship Id="rId11" Type="http://schemas.openxmlformats.org/officeDocument/2006/relationships/hyperlink" Target="file:///E:\&#352;ablony%20akredit&#225;cia\4_VTC.xlsx" TargetMode="External"/><Relationship Id="rId5" Type="http://schemas.openxmlformats.org/officeDocument/2006/relationships/hyperlink" Target="file:///E:\&#352;ablony%20akredit&#225;cia\4_VTC.xlsx" TargetMode="External"/><Relationship Id="rId15" Type="http://schemas.openxmlformats.org/officeDocument/2006/relationships/hyperlink" Target="file:///E:\&#352;ablony%20akredit&#225;cia\4_VTC.xlsx" TargetMode="Externa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fontTable" Target="fontTable.xml"/><Relationship Id="rId4" Type="http://schemas.openxmlformats.org/officeDocument/2006/relationships/hyperlink" Target="file:///E:\&#352;ablony%20akredit&#225;cia\4_VTC.xlsx" TargetMode="External"/><Relationship Id="rId9" Type="http://schemas.openxmlformats.org/officeDocument/2006/relationships/hyperlink" Target="https://www.portalvs.sk/regzam/detail/12319" TargetMode="External"/><Relationship Id="rId14" Type="http://schemas.openxmlformats.org/officeDocument/2006/relationships/hyperlink" Target="https://app.crepc.sk/?fn=detailBiblioFormChildI1AB37&amp;sid=A2EF37C6133CFD9740FA03B161DD&amp;seo=CREP%C4%8C-detail-kapitola-/-pr%C3%ADspevo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Libusa Radkova</dc:creator>
  <cp:keywords/>
  <dc:description/>
  <cp:lastModifiedBy>Hardy Mária</cp:lastModifiedBy>
  <cp:revision>2</cp:revision>
  <dcterms:created xsi:type="dcterms:W3CDTF">2026-02-05T09:56:00Z</dcterms:created>
  <dcterms:modified xsi:type="dcterms:W3CDTF">2026-02-05T09:56:00Z</dcterms:modified>
</cp:coreProperties>
</file>